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7D" w:rsidRPr="00037A7D" w:rsidRDefault="00037A7D" w:rsidP="00037A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>ORIGINAL ARTICLE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37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and polycystic ovary syndrome; inflammation, hormonal parameters and pregnancy outcome: A randomized clinical trial</w:t>
      </w:r>
    </w:p>
    <w:p w:rsidR="00037A7D" w:rsidRPr="00037A7D" w:rsidRDefault="00037A7D" w:rsidP="00037A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Sima</w:t>
        </w:r>
        <w:proofErr w:type="spellEnd"/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Vaez</w:t>
        </w:r>
        <w:proofErr w:type="spellEnd"/>
      </w:hyperlink>
      <w:r w:rsidRPr="00037A7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"https://onlinelibrary.wiley.com/authored-by/Parivr/Kazem" </w:instrText>
      </w:r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Kazem</w:t>
      </w:r>
      <w:proofErr w:type="spellEnd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Parivr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"https://onlinelibrary.wiley.com/authored-by/Amidi/Fardin" </w:instrText>
      </w:r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Fardin</w:t>
      </w:r>
      <w:proofErr w:type="spellEnd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Amidi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"https://onlinelibrary.wiley.com/authored-by/Rudbari/Nasim+Hayati" </w:instrText>
      </w:r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Nasim</w:t>
      </w:r>
      <w:proofErr w:type="spellEnd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Hayati</w:t>
      </w:r>
      <w:proofErr w:type="spellEnd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Rudbari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Ashraf </w:t>
        </w:r>
        <w:proofErr w:type="spellStart"/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Moini</w:t>
        </w:r>
        <w:proofErr w:type="spellEnd"/>
      </w:hyperlink>
      <w:r w:rsidRPr="00037A7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A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"https://onlinelibrary.wiley.com/authored-by/Amini/Naser" </w:instrText>
      </w:r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Naser</w:t>
      </w:r>
      <w:proofErr w:type="spellEnd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37A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Amini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37A7D" w:rsidRPr="00037A7D" w:rsidRDefault="00037A7D" w:rsidP="00037A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>First published: 01 November 2022</w:t>
      </w:r>
    </w:p>
    <w:p w:rsidR="00037A7D" w:rsidRPr="00037A7D" w:rsidRDefault="00037A7D" w:rsidP="00037A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https://doi.org/10.1111/aji.13644</w:t>
        </w:r>
      </w:hyperlink>
    </w:p>
    <w:p w:rsidR="00037A7D" w:rsidRPr="00037A7D" w:rsidRDefault="00037A7D" w:rsidP="00037A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Citations: </w:t>
      </w:r>
      <w:hyperlink r:id="rId9" w:anchor="citedby-section" w:history="1">
        <w:r w:rsidRPr="00037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A7D">
        <w:rPr>
          <w:rFonts w:ascii="Times New Roman" w:eastAsia="Times New Roman" w:hAnsi="Times New Roman" w:cs="Times New Roman"/>
          <w:b/>
          <w:bCs/>
          <w:sz w:val="20"/>
          <w:szCs w:val="20"/>
        </w:rPr>
        <w:t>Institutional Login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>Tehran University of Medical Sciences does not provide access to this content.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037A7D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7A7D">
        <w:rPr>
          <w:rFonts w:ascii="Times New Roman" w:eastAsia="Times New Roman" w:hAnsi="Times New Roman" w:cs="Times New Roman"/>
          <w:b/>
          <w:bCs/>
          <w:sz w:val="27"/>
          <w:szCs w:val="27"/>
        </w:rPr>
        <w:t>Problem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Women with PCOS have a reduced total antioxidant level in addition to higher oxidative stress.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flavonol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-type antioxidant that may be found in many foods. Does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affect inflammatory and hormonal factors and clinical outcomes in PCOS patients?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7A7D">
        <w:rPr>
          <w:rFonts w:ascii="Times New Roman" w:eastAsia="Times New Roman" w:hAnsi="Times New Roman" w:cs="Times New Roman"/>
          <w:b/>
          <w:bCs/>
          <w:sz w:val="27"/>
          <w:szCs w:val="27"/>
        </w:rPr>
        <w:t>Method of Study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Seventy-two women with PCOS were randomly allocated to one of two intervention groups, and each received a daily dosage of 500 mg of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for the intervention group or a placebo for the control group for a period of 40 days from the start of the menstrual cycle until the day of ovulation. Serum levels of IL-6, TNF-alpha, LH, FSH, and AMH were measured using ELISA. In addition, oocyte and embryo grade before IVF and pregnancy rate have been examined.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7A7D">
        <w:rPr>
          <w:rFonts w:ascii="Times New Roman" w:eastAsia="Times New Roman" w:hAnsi="Times New Roman" w:cs="Times New Roman"/>
          <w:b/>
          <w:bCs/>
          <w:sz w:val="27"/>
          <w:szCs w:val="27"/>
        </w:rPr>
        <w:t>Results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LH levels reduce significantly in the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group (4.351.62 at baseline to 3.061.43 after 3 months) (</w:t>
      </w:r>
      <w:r w:rsidRPr="00037A7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 = .029). The results indicated that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significantly decreased TNF alpha levels in comparison to the pretest (</w:t>
      </w:r>
      <w:r w:rsidRPr="00037A7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 = .008). Following capsule administration, IL-6 levels significantly decreased in the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group (</w:t>
      </w:r>
      <w:r w:rsidRPr="00037A7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37A7D">
        <w:rPr>
          <w:rFonts w:ascii="Times New Roman" w:eastAsia="Times New Roman" w:hAnsi="Times New Roman" w:cs="Times New Roman"/>
          <w:sz w:val="24"/>
          <w:szCs w:val="24"/>
        </w:rPr>
        <w:t> = .001). Except for Δ LH, ΔIL6, and ΔFSH, there was no significant difference in any of the hormones and inflammations parameter changes.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7A7D">
        <w:rPr>
          <w:rFonts w:ascii="Times New Roman" w:eastAsia="Times New Roman" w:hAnsi="Times New Roman" w:cs="Times New Roman"/>
          <w:b/>
          <w:bCs/>
          <w:sz w:val="27"/>
          <w:szCs w:val="27"/>
        </w:rPr>
        <w:t>Conclusion</w:t>
      </w:r>
    </w:p>
    <w:p w:rsidR="00037A7D" w:rsidRPr="00037A7D" w:rsidRDefault="00037A7D" w:rsidP="00037A7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lastRenderedPageBreak/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consumption causes improvement in oocyte and embryo grade and the pregnancy rate in PCOS patients. As a result, regular consumption of </w:t>
      </w:r>
      <w:proofErr w:type="spellStart"/>
      <w:r w:rsidRPr="00037A7D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037A7D">
        <w:rPr>
          <w:rFonts w:ascii="Times New Roman" w:eastAsia="Times New Roman" w:hAnsi="Times New Roman" w:cs="Times New Roman"/>
          <w:sz w:val="24"/>
          <w:szCs w:val="24"/>
        </w:rPr>
        <w:t xml:space="preserve"> has been shown to decrease inflammatory and LH parameters, making it beneficial for the management of PCOS and related diseases.</w:t>
      </w:r>
    </w:p>
    <w:p w:rsidR="007F3D96" w:rsidRDefault="007F3D96" w:rsidP="00037A7D">
      <w:pPr>
        <w:jc w:val="right"/>
        <w:rPr>
          <w:rFonts w:hint="cs"/>
        </w:rPr>
      </w:pPr>
    </w:p>
    <w:sectPr w:rsidR="007F3D96" w:rsidSect="006D7A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38E"/>
    <w:multiLevelType w:val="multilevel"/>
    <w:tmpl w:val="15E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142EA"/>
    <w:multiLevelType w:val="multilevel"/>
    <w:tmpl w:val="85B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001EB"/>
    <w:multiLevelType w:val="multilevel"/>
    <w:tmpl w:val="940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7D"/>
    <w:rsid w:val="00037A7D"/>
    <w:rsid w:val="006D7ADF"/>
    <w:rsid w:val="007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7A7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7A7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37A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7A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37A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imary-heading">
    <w:name w:val="primary-heading"/>
    <w:basedOn w:val="DefaultParagraphFont"/>
    <w:rsid w:val="00037A7D"/>
  </w:style>
  <w:style w:type="character" w:customStyle="1" w:styleId="accordion-tabbedtab-mobile">
    <w:name w:val="accordion-tabbed__tab-mobile"/>
    <w:basedOn w:val="DefaultParagraphFont"/>
    <w:rsid w:val="00037A7D"/>
  </w:style>
  <w:style w:type="character" w:styleId="Hyperlink">
    <w:name w:val="Hyperlink"/>
    <w:basedOn w:val="DefaultParagraphFont"/>
    <w:uiPriority w:val="99"/>
    <w:semiHidden/>
    <w:unhideWhenUsed/>
    <w:rsid w:val="00037A7D"/>
    <w:rPr>
      <w:color w:val="0000FF"/>
      <w:u w:val="single"/>
    </w:rPr>
  </w:style>
  <w:style w:type="character" w:customStyle="1" w:styleId="comma-separator">
    <w:name w:val="comma-separator"/>
    <w:basedOn w:val="DefaultParagraphFont"/>
    <w:rsid w:val="00037A7D"/>
  </w:style>
  <w:style w:type="character" w:customStyle="1" w:styleId="epub-state">
    <w:name w:val="epub-state"/>
    <w:basedOn w:val="DefaultParagraphFont"/>
    <w:rsid w:val="00037A7D"/>
  </w:style>
  <w:style w:type="character" w:customStyle="1" w:styleId="epub-date">
    <w:name w:val="epub-date"/>
    <w:basedOn w:val="DefaultParagraphFont"/>
    <w:rsid w:val="00037A7D"/>
  </w:style>
  <w:style w:type="character" w:styleId="Strong">
    <w:name w:val="Strong"/>
    <w:basedOn w:val="DefaultParagraphFont"/>
    <w:uiPriority w:val="22"/>
    <w:qFormat/>
    <w:rsid w:val="00037A7D"/>
    <w:rPr>
      <w:b/>
      <w:bCs/>
    </w:rPr>
  </w:style>
  <w:style w:type="character" w:customStyle="1" w:styleId="warning-note">
    <w:name w:val="warning-note"/>
    <w:basedOn w:val="DefaultParagraphFont"/>
    <w:rsid w:val="00037A7D"/>
  </w:style>
  <w:style w:type="paragraph" w:customStyle="1" w:styleId="institution-status">
    <w:name w:val="institution-status"/>
    <w:basedOn w:val="Normal"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essage">
    <w:name w:val="content-message"/>
    <w:basedOn w:val="Normal"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txt">
    <w:name w:val="label-txt"/>
    <w:basedOn w:val="DefaultParagraphFont"/>
    <w:rsid w:val="00037A7D"/>
  </w:style>
  <w:style w:type="paragraph" w:styleId="NormalWeb">
    <w:name w:val="Normal (Web)"/>
    <w:basedOn w:val="Normal"/>
    <w:uiPriority w:val="99"/>
    <w:semiHidden/>
    <w:unhideWhenUsed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7A7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7A7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37A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7A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37A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imary-heading">
    <w:name w:val="primary-heading"/>
    <w:basedOn w:val="DefaultParagraphFont"/>
    <w:rsid w:val="00037A7D"/>
  </w:style>
  <w:style w:type="character" w:customStyle="1" w:styleId="accordion-tabbedtab-mobile">
    <w:name w:val="accordion-tabbed__tab-mobile"/>
    <w:basedOn w:val="DefaultParagraphFont"/>
    <w:rsid w:val="00037A7D"/>
  </w:style>
  <w:style w:type="character" w:styleId="Hyperlink">
    <w:name w:val="Hyperlink"/>
    <w:basedOn w:val="DefaultParagraphFont"/>
    <w:uiPriority w:val="99"/>
    <w:semiHidden/>
    <w:unhideWhenUsed/>
    <w:rsid w:val="00037A7D"/>
    <w:rPr>
      <w:color w:val="0000FF"/>
      <w:u w:val="single"/>
    </w:rPr>
  </w:style>
  <w:style w:type="character" w:customStyle="1" w:styleId="comma-separator">
    <w:name w:val="comma-separator"/>
    <w:basedOn w:val="DefaultParagraphFont"/>
    <w:rsid w:val="00037A7D"/>
  </w:style>
  <w:style w:type="character" w:customStyle="1" w:styleId="epub-state">
    <w:name w:val="epub-state"/>
    <w:basedOn w:val="DefaultParagraphFont"/>
    <w:rsid w:val="00037A7D"/>
  </w:style>
  <w:style w:type="character" w:customStyle="1" w:styleId="epub-date">
    <w:name w:val="epub-date"/>
    <w:basedOn w:val="DefaultParagraphFont"/>
    <w:rsid w:val="00037A7D"/>
  </w:style>
  <w:style w:type="character" w:styleId="Strong">
    <w:name w:val="Strong"/>
    <w:basedOn w:val="DefaultParagraphFont"/>
    <w:uiPriority w:val="22"/>
    <w:qFormat/>
    <w:rsid w:val="00037A7D"/>
    <w:rPr>
      <w:b/>
      <w:bCs/>
    </w:rPr>
  </w:style>
  <w:style w:type="character" w:customStyle="1" w:styleId="warning-note">
    <w:name w:val="warning-note"/>
    <w:basedOn w:val="DefaultParagraphFont"/>
    <w:rsid w:val="00037A7D"/>
  </w:style>
  <w:style w:type="paragraph" w:customStyle="1" w:styleId="institution-status">
    <w:name w:val="institution-status"/>
    <w:basedOn w:val="Normal"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essage">
    <w:name w:val="content-message"/>
    <w:basedOn w:val="Normal"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txt">
    <w:name w:val="label-txt"/>
    <w:basedOn w:val="DefaultParagraphFont"/>
    <w:rsid w:val="00037A7D"/>
  </w:style>
  <w:style w:type="paragraph" w:styleId="NormalWeb">
    <w:name w:val="Normal (Web)"/>
    <w:basedOn w:val="Normal"/>
    <w:uiPriority w:val="99"/>
    <w:semiHidden/>
    <w:unhideWhenUsed/>
    <w:rsid w:val="00037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8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6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6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8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7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3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aji.136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library.wiley.com/authored-by/Moini/Ash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uthored-by/Vaez/Si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epdf/10.1111/aji.1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2023-10-21T06:25:00Z</dcterms:created>
  <dcterms:modified xsi:type="dcterms:W3CDTF">2023-10-21T06:29:00Z</dcterms:modified>
</cp:coreProperties>
</file>