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14" w:rsidRPr="00F45D14" w:rsidRDefault="00F45D14" w:rsidP="00F45D14">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5D14">
        <w:rPr>
          <w:rFonts w:ascii="Times New Roman" w:eastAsia="Times New Roman" w:hAnsi="Times New Roman" w:cs="Times New Roman"/>
          <w:b/>
          <w:bCs/>
          <w:kern w:val="36"/>
          <w:sz w:val="48"/>
          <w:szCs w:val="48"/>
        </w:rPr>
        <w:t>Evaluation of Ki-67 staining index and BRAF mutation in women diagnosed with advanced endometriosis</w:t>
      </w:r>
    </w:p>
    <w:p w:rsidR="00F45D14" w:rsidRPr="00F45D14" w:rsidRDefault="00F45D14" w:rsidP="00F45D14">
      <w:pPr>
        <w:bidi w:val="0"/>
        <w:spacing w:after="0" w:line="240" w:lineRule="auto"/>
        <w:rPr>
          <w:rFonts w:ascii="Times New Roman" w:eastAsia="Times New Roman" w:hAnsi="Times New Roman" w:cs="Times New Roman"/>
          <w:sz w:val="24"/>
          <w:szCs w:val="24"/>
        </w:rPr>
      </w:pPr>
      <w:hyperlink r:id="rId6" w:anchor="con1" w:history="1">
        <w:r w:rsidRPr="00F45D14">
          <w:rPr>
            <w:rFonts w:ascii="Times New Roman" w:eastAsia="Times New Roman" w:hAnsi="Times New Roman" w:cs="Times New Roman"/>
            <w:color w:val="0000FF"/>
            <w:sz w:val="24"/>
            <w:szCs w:val="24"/>
            <w:u w:val="single"/>
          </w:rPr>
          <w:t>Amirmohsen Jalaeefar</w:t>
        </w:r>
      </w:hyperlink>
      <w:r w:rsidRPr="00F45D14">
        <w:rPr>
          <w:rFonts w:ascii="Times New Roman" w:eastAsia="Times New Roman" w:hAnsi="Times New Roman" w:cs="Times New Roman"/>
          <w:sz w:val="24"/>
          <w:szCs w:val="24"/>
        </w:rPr>
        <w:t xml:space="preserve">, </w:t>
      </w:r>
      <w:hyperlink r:id="rId7" w:anchor="con2" w:history="1">
        <w:r w:rsidRPr="00F45D14">
          <w:rPr>
            <w:rFonts w:ascii="Times New Roman" w:eastAsia="Times New Roman" w:hAnsi="Times New Roman" w:cs="Times New Roman"/>
            <w:color w:val="0000FF"/>
            <w:sz w:val="24"/>
            <w:szCs w:val="24"/>
            <w:u w:val="single"/>
          </w:rPr>
          <w:t>Bita Eslami</w:t>
        </w:r>
      </w:hyperlink>
      <w:r w:rsidRPr="00F45D14">
        <w:rPr>
          <w:rFonts w:ascii="Times New Roman" w:eastAsia="Times New Roman" w:hAnsi="Times New Roman" w:cs="Times New Roman"/>
          <w:sz w:val="24"/>
          <w:szCs w:val="24"/>
        </w:rPr>
        <w:t xml:space="preserve">, […], and </w:t>
      </w:r>
      <w:hyperlink r:id="rId8" w:anchor="con7" w:history="1">
        <w:r w:rsidRPr="00F45D14">
          <w:rPr>
            <w:rFonts w:ascii="Times New Roman" w:eastAsia="Times New Roman" w:hAnsi="Times New Roman" w:cs="Times New Roman"/>
            <w:color w:val="0000FF"/>
            <w:sz w:val="24"/>
            <w:szCs w:val="24"/>
            <w:u w:val="single"/>
          </w:rPr>
          <w:t>Ashraf Moini</w:t>
        </w:r>
      </w:hyperlink>
      <w:r w:rsidRPr="00F45D14">
        <w:rPr>
          <w:rFonts w:ascii="Times New Roman" w:eastAsia="Times New Roman" w:hAnsi="Times New Roman" w:cs="Times New Roman"/>
          <w:sz w:val="24"/>
          <w:szCs w:val="24"/>
        </w:rPr>
        <w:t xml:space="preserve"> </w:t>
      </w:r>
      <w:hyperlink r:id="rId9" w:tgtFrame="_blank" w:history="1">
        <w:r w:rsidRPr="00F45D14">
          <w:rPr>
            <w:rFonts w:ascii="Times New Roman" w:eastAsia="Times New Roman" w:hAnsi="Times New Roman" w:cs="Times New Roman"/>
            <w:color w:val="0000FF"/>
            <w:sz w:val="24"/>
            <w:szCs w:val="24"/>
            <w:u w:val="single"/>
          </w:rPr>
          <w:t>https://orcid.org/0000-0002-7114-8331</w:t>
        </w:r>
      </w:hyperlink>
      <w:r w:rsidRPr="00F45D14">
        <w:rPr>
          <w:rFonts w:ascii="Times New Roman" w:eastAsia="Times New Roman" w:hAnsi="Times New Roman" w:cs="Times New Roman"/>
          <w:sz w:val="24"/>
          <w:szCs w:val="24"/>
        </w:rPr>
        <w:t xml:space="preserve"> </w:t>
      </w:r>
      <w:hyperlink r:id="rId10" w:history="1">
        <w:r w:rsidRPr="00F45D14">
          <w:rPr>
            <w:rFonts w:ascii="Times New Roman" w:eastAsia="Times New Roman" w:hAnsi="Times New Roman" w:cs="Times New Roman"/>
            <w:color w:val="0000FF"/>
            <w:sz w:val="24"/>
            <w:szCs w:val="24"/>
            <w:u w:val="single"/>
          </w:rPr>
          <w:t>ashraf.moieni@gmail.com</w:t>
        </w:r>
      </w:hyperlink>
      <w:r w:rsidRPr="00F45D14">
        <w:rPr>
          <w:rFonts w:ascii="Times New Roman" w:eastAsia="Times New Roman" w:hAnsi="Times New Roman" w:cs="Times New Roman"/>
          <w:sz w:val="24"/>
          <w:szCs w:val="24"/>
        </w:rPr>
        <w:t>+4</w:t>
      </w:r>
      <w:hyperlink r:id="rId11" w:anchor="tab-contributors" w:history="1">
        <w:r w:rsidRPr="00F45D14">
          <w:rPr>
            <w:rFonts w:ascii="Times New Roman" w:eastAsia="Times New Roman" w:hAnsi="Times New Roman" w:cs="Times New Roman"/>
            <w:color w:val="0000FF"/>
            <w:sz w:val="24"/>
            <w:szCs w:val="24"/>
            <w:u w:val="single"/>
          </w:rPr>
          <w:t>View all authors and affiliations</w:t>
        </w:r>
      </w:hyperlink>
    </w:p>
    <w:p w:rsidR="00F45D14" w:rsidRPr="00F45D14" w:rsidRDefault="00F45D14" w:rsidP="00F45D14">
      <w:pPr>
        <w:bidi w:val="0"/>
        <w:spacing w:after="0" w:line="240" w:lineRule="auto"/>
        <w:rPr>
          <w:rFonts w:ascii="Times New Roman" w:eastAsia="Times New Roman" w:hAnsi="Times New Roman" w:cs="Times New Roman"/>
          <w:sz w:val="24"/>
          <w:szCs w:val="24"/>
        </w:rPr>
      </w:pPr>
      <w:hyperlink r:id="rId12" w:history="1">
        <w:r w:rsidRPr="00F45D14">
          <w:rPr>
            <w:rFonts w:ascii="Times New Roman" w:eastAsia="Times New Roman" w:hAnsi="Times New Roman" w:cs="Times New Roman"/>
            <w:color w:val="0000FF"/>
            <w:sz w:val="24"/>
            <w:szCs w:val="24"/>
            <w:u w:val="single"/>
          </w:rPr>
          <w:t>Volume 15, Issue 1</w:t>
        </w:r>
      </w:hyperlink>
    </w:p>
    <w:p w:rsidR="00F45D14" w:rsidRPr="00F45D14" w:rsidRDefault="00F45D14" w:rsidP="00F45D14">
      <w:pPr>
        <w:bidi w:val="0"/>
        <w:spacing w:after="0" w:line="240" w:lineRule="auto"/>
        <w:rPr>
          <w:rFonts w:ascii="Times New Roman" w:eastAsia="Times New Roman" w:hAnsi="Times New Roman" w:cs="Times New Roman"/>
          <w:sz w:val="24"/>
          <w:szCs w:val="24"/>
        </w:rPr>
      </w:pPr>
      <w:r w:rsidRPr="00F45D14">
        <w:rPr>
          <w:rFonts w:ascii="Times New Roman" w:eastAsia="Times New Roman" w:hAnsi="Times New Roman" w:cs="Times New Roman"/>
          <w:sz w:val="24"/>
          <w:szCs w:val="24"/>
        </w:rPr>
        <w:fldChar w:fldCharType="begin"/>
      </w:r>
      <w:r w:rsidRPr="00F45D14">
        <w:rPr>
          <w:rFonts w:ascii="Times New Roman" w:eastAsia="Times New Roman" w:hAnsi="Times New Roman" w:cs="Times New Roman"/>
          <w:sz w:val="24"/>
          <w:szCs w:val="24"/>
        </w:rPr>
        <w:instrText xml:space="preserve"> HYPERLINK "https://doi.org/10.1177/22840265231161868" </w:instrText>
      </w:r>
      <w:r w:rsidRPr="00F45D14">
        <w:rPr>
          <w:rFonts w:ascii="Times New Roman" w:eastAsia="Times New Roman" w:hAnsi="Times New Roman" w:cs="Times New Roman"/>
          <w:sz w:val="24"/>
          <w:szCs w:val="24"/>
        </w:rPr>
        <w:fldChar w:fldCharType="separate"/>
      </w:r>
      <w:r w:rsidRPr="00F45D14">
        <w:rPr>
          <w:rFonts w:ascii="Times New Roman" w:eastAsia="Times New Roman" w:hAnsi="Times New Roman" w:cs="Times New Roman"/>
          <w:color w:val="0000FF"/>
          <w:sz w:val="24"/>
          <w:szCs w:val="24"/>
          <w:u w:val="single"/>
        </w:rPr>
        <w:t>https://doi.org/10.1177/22840265231161868</w:t>
      </w:r>
      <w:r w:rsidRPr="00F45D14">
        <w:rPr>
          <w:rFonts w:ascii="Times New Roman" w:eastAsia="Times New Roman" w:hAnsi="Times New Roman" w:cs="Times New Roman"/>
          <w:sz w:val="24"/>
          <w:szCs w:val="24"/>
        </w:rPr>
        <w:fldChar w:fldCharType="end"/>
      </w:r>
      <w:bookmarkStart w:id="0" w:name="_GoBack"/>
      <w:bookmarkEnd w:id="0"/>
    </w:p>
    <w:p w:rsidR="00F45D14" w:rsidRPr="00F45D14" w:rsidRDefault="00F45D14" w:rsidP="00F45D14">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F45D14">
        <w:rPr>
          <w:rFonts w:ascii="Times New Roman" w:eastAsia="Times New Roman" w:hAnsi="Times New Roman" w:cs="Times New Roman"/>
          <w:b/>
          <w:bCs/>
          <w:sz w:val="36"/>
          <w:szCs w:val="36"/>
        </w:rPr>
        <w:t>Abstract</w:t>
      </w:r>
    </w:p>
    <w:p w:rsidR="00F45D14" w:rsidRPr="00F45D14" w:rsidRDefault="00F45D14" w:rsidP="00F45D14">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F45D14">
        <w:rPr>
          <w:rFonts w:ascii="Times New Roman" w:eastAsia="Times New Roman" w:hAnsi="Times New Roman" w:cs="Times New Roman"/>
          <w:b/>
          <w:bCs/>
          <w:sz w:val="27"/>
          <w:szCs w:val="27"/>
        </w:rPr>
        <w:t>Introduction:</w:t>
      </w:r>
    </w:p>
    <w:p w:rsidR="00F45D14" w:rsidRPr="00F45D14" w:rsidRDefault="00F45D14" w:rsidP="00F45D14">
      <w:pPr>
        <w:bidi w:val="0"/>
        <w:spacing w:after="0" w:line="240" w:lineRule="auto"/>
        <w:rPr>
          <w:rFonts w:ascii="Times New Roman" w:eastAsia="Times New Roman" w:hAnsi="Times New Roman" w:cs="Times New Roman"/>
          <w:sz w:val="24"/>
          <w:szCs w:val="24"/>
        </w:rPr>
      </w:pPr>
      <w:r w:rsidRPr="00F45D14">
        <w:rPr>
          <w:rFonts w:ascii="Times New Roman" w:eastAsia="Times New Roman" w:hAnsi="Times New Roman" w:cs="Times New Roman"/>
          <w:sz w:val="24"/>
          <w:szCs w:val="24"/>
        </w:rPr>
        <w:t xml:space="preserve">Recent studies have proposed that advanced endometriosis might harbor </w:t>
      </w:r>
      <w:proofErr w:type="spellStart"/>
      <w:r w:rsidRPr="00F45D14">
        <w:rPr>
          <w:rFonts w:ascii="Times New Roman" w:eastAsia="Times New Roman" w:hAnsi="Times New Roman" w:cs="Times New Roman"/>
          <w:sz w:val="24"/>
          <w:szCs w:val="24"/>
        </w:rPr>
        <w:t>histopathological</w:t>
      </w:r>
      <w:proofErr w:type="spellEnd"/>
      <w:r w:rsidRPr="00F45D14">
        <w:rPr>
          <w:rFonts w:ascii="Times New Roman" w:eastAsia="Times New Roman" w:hAnsi="Times New Roman" w:cs="Times New Roman"/>
          <w:sz w:val="24"/>
          <w:szCs w:val="24"/>
        </w:rPr>
        <w:t>, molecular, and genetic properties of malignant lesion. Thus we aimed to investigate the presence of Ki-67 staining index (KSI) and BRAF mutation in patients with and without recurrent endometriosis of stage III and IV.</w:t>
      </w:r>
    </w:p>
    <w:p w:rsidR="00F45D14" w:rsidRPr="00F45D14" w:rsidRDefault="00F45D14" w:rsidP="00F45D14">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F45D14">
        <w:rPr>
          <w:rFonts w:ascii="Times New Roman" w:eastAsia="Times New Roman" w:hAnsi="Times New Roman" w:cs="Times New Roman"/>
          <w:b/>
          <w:bCs/>
          <w:sz w:val="27"/>
          <w:szCs w:val="27"/>
        </w:rPr>
        <w:t>Materials and methods:</w:t>
      </w:r>
    </w:p>
    <w:p w:rsidR="00F45D14" w:rsidRPr="00F45D14" w:rsidRDefault="00F45D14" w:rsidP="00F45D14">
      <w:pPr>
        <w:bidi w:val="0"/>
        <w:spacing w:after="0" w:line="240" w:lineRule="auto"/>
        <w:rPr>
          <w:rFonts w:ascii="Times New Roman" w:eastAsia="Times New Roman" w:hAnsi="Times New Roman" w:cs="Times New Roman"/>
          <w:sz w:val="24"/>
          <w:szCs w:val="24"/>
        </w:rPr>
      </w:pPr>
      <w:r w:rsidRPr="00F45D14">
        <w:rPr>
          <w:rFonts w:ascii="Times New Roman" w:eastAsia="Times New Roman" w:hAnsi="Times New Roman" w:cs="Times New Roman"/>
          <w:sz w:val="24"/>
          <w:szCs w:val="24"/>
        </w:rPr>
        <w:t xml:space="preserve">Cross sectional study on 50 consecutive patients with endometriosis of stage III and IV was performed. Tissue specimens collected during laparoscopic surgery were used for the evaluation of presence of KSI and BRAF mutation. Also, serum levels of tumor markers including CA-125, CA19-9, AMH and </w:t>
      </w:r>
      <w:proofErr w:type="gramStart"/>
      <w:r w:rsidRPr="00F45D14">
        <w:rPr>
          <w:rFonts w:ascii="Times New Roman" w:eastAsia="Times New Roman" w:hAnsi="Times New Roman" w:cs="Times New Roman"/>
          <w:sz w:val="24"/>
          <w:szCs w:val="24"/>
        </w:rPr>
        <w:t>αFP</w:t>
      </w:r>
      <w:proofErr w:type="gramEnd"/>
      <w:r w:rsidRPr="00F45D14">
        <w:rPr>
          <w:rFonts w:ascii="Times New Roman" w:eastAsia="Times New Roman" w:hAnsi="Times New Roman" w:cs="Times New Roman"/>
          <w:sz w:val="24"/>
          <w:szCs w:val="24"/>
        </w:rPr>
        <w:t xml:space="preserve"> were gathered.</w:t>
      </w:r>
    </w:p>
    <w:p w:rsidR="00F45D14" w:rsidRPr="00F45D14" w:rsidRDefault="00F45D14" w:rsidP="00F45D14">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F45D14">
        <w:rPr>
          <w:rFonts w:ascii="Times New Roman" w:eastAsia="Times New Roman" w:hAnsi="Times New Roman" w:cs="Times New Roman"/>
          <w:b/>
          <w:bCs/>
          <w:sz w:val="27"/>
          <w:szCs w:val="27"/>
        </w:rPr>
        <w:t>Results:</w:t>
      </w:r>
    </w:p>
    <w:p w:rsidR="00F45D14" w:rsidRPr="00F45D14" w:rsidRDefault="00F45D14" w:rsidP="00F45D14">
      <w:pPr>
        <w:bidi w:val="0"/>
        <w:spacing w:after="0" w:line="240" w:lineRule="auto"/>
        <w:rPr>
          <w:rFonts w:ascii="Times New Roman" w:eastAsia="Times New Roman" w:hAnsi="Times New Roman" w:cs="Times New Roman"/>
          <w:sz w:val="24"/>
          <w:szCs w:val="24"/>
        </w:rPr>
      </w:pPr>
      <w:r w:rsidRPr="00F45D14">
        <w:rPr>
          <w:rFonts w:ascii="Times New Roman" w:eastAsia="Times New Roman" w:hAnsi="Times New Roman" w:cs="Times New Roman"/>
          <w:sz w:val="24"/>
          <w:szCs w:val="24"/>
        </w:rPr>
        <w:t>The mean ± SD of KSI was 12.18 ± 16.58. Forty-one out of 50 (82%) patients had a non-recurrent disease. KSI </w:t>
      </w:r>
      <w:r w:rsidRPr="00F45D14">
        <w:rPr>
          <w:rFonts w:ascii="Cambria Math" w:eastAsia="Times New Roman" w:hAnsi="Cambria Math" w:cs="Cambria Math"/>
          <w:sz w:val="24"/>
          <w:szCs w:val="24"/>
        </w:rPr>
        <w:t>⩾</w:t>
      </w:r>
      <w:r w:rsidRPr="00F45D14">
        <w:rPr>
          <w:rFonts w:ascii="Times New Roman" w:eastAsia="Times New Roman" w:hAnsi="Times New Roman" w:cs="Times New Roman"/>
          <w:sz w:val="24"/>
          <w:szCs w:val="24"/>
        </w:rPr>
        <w:t xml:space="preserve"> 10% was found in 20 patients (40%). Furthermore, 29 patients (58%) and 13 patients (26%) had high levels of CA-125 and CA19-9, respectively. No evidence of significant correlation was observed between the KSI and CA-125 and CA19-9 (all </w:t>
      </w:r>
      <w:r w:rsidRPr="00F45D14">
        <w:rPr>
          <w:rFonts w:ascii="Times New Roman" w:eastAsia="Times New Roman" w:hAnsi="Times New Roman" w:cs="Times New Roman"/>
          <w:i/>
          <w:iCs/>
          <w:sz w:val="24"/>
          <w:szCs w:val="24"/>
        </w:rPr>
        <w:t>p</w:t>
      </w:r>
      <w:r w:rsidRPr="00F45D14">
        <w:rPr>
          <w:rFonts w:ascii="Times New Roman" w:eastAsia="Times New Roman" w:hAnsi="Times New Roman" w:cs="Times New Roman"/>
          <w:sz w:val="24"/>
          <w:szCs w:val="24"/>
        </w:rPr>
        <w:t xml:space="preserve"> values &gt; 0.05). However, a positive correlation was observed between CA-125 and CA19-9 (</w:t>
      </w:r>
      <w:r w:rsidRPr="00F45D14">
        <w:rPr>
          <w:rFonts w:ascii="Times New Roman" w:eastAsia="Times New Roman" w:hAnsi="Times New Roman" w:cs="Times New Roman"/>
          <w:i/>
          <w:iCs/>
          <w:sz w:val="24"/>
          <w:szCs w:val="24"/>
        </w:rPr>
        <w:t>r</w:t>
      </w:r>
      <w:r w:rsidRPr="00F45D14">
        <w:rPr>
          <w:rFonts w:ascii="Times New Roman" w:eastAsia="Times New Roman" w:hAnsi="Times New Roman" w:cs="Times New Roman"/>
          <w:sz w:val="24"/>
          <w:szCs w:val="24"/>
        </w:rPr>
        <w:t xml:space="preserve"> = 0.55, </w:t>
      </w:r>
      <w:r w:rsidRPr="00F45D14">
        <w:rPr>
          <w:rFonts w:ascii="Times New Roman" w:eastAsia="Times New Roman" w:hAnsi="Times New Roman" w:cs="Times New Roman"/>
          <w:i/>
          <w:iCs/>
          <w:sz w:val="24"/>
          <w:szCs w:val="24"/>
        </w:rPr>
        <w:t>p</w:t>
      </w:r>
      <w:r w:rsidRPr="00F45D14">
        <w:rPr>
          <w:rFonts w:ascii="Times New Roman" w:eastAsia="Times New Roman" w:hAnsi="Times New Roman" w:cs="Times New Roman"/>
          <w:sz w:val="24"/>
          <w:szCs w:val="24"/>
        </w:rPr>
        <w:t xml:space="preserve">-value = 0.02). KSI level was insignificantly lower in recurrent patients compared with non-recurrent patients (9.78 ± 6.24 vs 12.71 ± 18.09, </w:t>
      </w:r>
      <w:r w:rsidRPr="00F45D14">
        <w:rPr>
          <w:rFonts w:ascii="Times New Roman" w:eastAsia="Times New Roman" w:hAnsi="Times New Roman" w:cs="Times New Roman"/>
          <w:i/>
          <w:iCs/>
          <w:sz w:val="24"/>
          <w:szCs w:val="24"/>
        </w:rPr>
        <w:t>p</w:t>
      </w:r>
      <w:r w:rsidRPr="00F45D14">
        <w:rPr>
          <w:rFonts w:ascii="Times New Roman" w:eastAsia="Times New Roman" w:hAnsi="Times New Roman" w:cs="Times New Roman"/>
          <w:sz w:val="24"/>
          <w:szCs w:val="24"/>
        </w:rPr>
        <w:t xml:space="preserve">-value = 0.33). Other tumor markers did not show any statistically significant difference (all </w:t>
      </w:r>
      <w:r w:rsidRPr="00F45D14">
        <w:rPr>
          <w:rFonts w:ascii="Times New Roman" w:eastAsia="Times New Roman" w:hAnsi="Times New Roman" w:cs="Times New Roman"/>
          <w:i/>
          <w:iCs/>
          <w:sz w:val="24"/>
          <w:szCs w:val="24"/>
        </w:rPr>
        <w:t>p</w:t>
      </w:r>
      <w:r w:rsidRPr="00F45D14">
        <w:rPr>
          <w:rFonts w:ascii="Times New Roman" w:eastAsia="Times New Roman" w:hAnsi="Times New Roman" w:cs="Times New Roman"/>
          <w:sz w:val="24"/>
          <w:szCs w:val="24"/>
        </w:rPr>
        <w:t xml:space="preserve"> values &gt; 0.05). None of the participants had BRAF V600E mutation.</w:t>
      </w:r>
    </w:p>
    <w:p w:rsidR="00F45D14" w:rsidRPr="00F45D14" w:rsidRDefault="00F45D14" w:rsidP="00F45D14">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F45D14">
        <w:rPr>
          <w:rFonts w:ascii="Times New Roman" w:eastAsia="Times New Roman" w:hAnsi="Times New Roman" w:cs="Times New Roman"/>
          <w:b/>
          <w:bCs/>
          <w:sz w:val="27"/>
          <w:szCs w:val="27"/>
        </w:rPr>
        <w:t>Conclusion:</w:t>
      </w:r>
    </w:p>
    <w:p w:rsidR="00F45D14" w:rsidRPr="00F45D14" w:rsidRDefault="00F45D14" w:rsidP="00F45D14">
      <w:pPr>
        <w:bidi w:val="0"/>
        <w:spacing w:after="0" w:line="240" w:lineRule="auto"/>
        <w:rPr>
          <w:rFonts w:ascii="Times New Roman" w:eastAsia="Times New Roman" w:hAnsi="Times New Roman" w:cs="Times New Roman"/>
          <w:sz w:val="24"/>
          <w:szCs w:val="24"/>
        </w:rPr>
      </w:pPr>
      <w:r w:rsidRPr="00F45D14">
        <w:rPr>
          <w:rFonts w:ascii="Times New Roman" w:eastAsia="Times New Roman" w:hAnsi="Times New Roman" w:cs="Times New Roman"/>
          <w:sz w:val="24"/>
          <w:szCs w:val="24"/>
        </w:rPr>
        <w:t>Endometriosis manifests malignant behavioral of rapid proliferation but the exact genetic alteration causing this phenomenon is not understood.</w:t>
      </w:r>
    </w:p>
    <w:p w:rsidR="007F3D96" w:rsidRDefault="007F3D96" w:rsidP="00F45D14">
      <w:pPr>
        <w:bidi w:val="0"/>
      </w:pPr>
    </w:p>
    <w:sectPr w:rsidR="007F3D96" w:rsidSect="006D7AD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D30E1"/>
    <w:multiLevelType w:val="multilevel"/>
    <w:tmpl w:val="C352A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255A65"/>
    <w:multiLevelType w:val="multilevel"/>
    <w:tmpl w:val="33BC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14"/>
    <w:rsid w:val="006D7ADF"/>
    <w:rsid w:val="007F3D96"/>
    <w:rsid w:val="00F45D1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F45D1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5D1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5D1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D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5D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5D14"/>
    <w:rPr>
      <w:rFonts w:ascii="Times New Roman" w:eastAsia="Times New Roman" w:hAnsi="Times New Roman" w:cs="Times New Roman"/>
      <w:b/>
      <w:bCs/>
      <w:sz w:val="27"/>
      <w:szCs w:val="27"/>
    </w:rPr>
  </w:style>
  <w:style w:type="character" w:customStyle="1" w:styleId="authors">
    <w:name w:val="authors"/>
    <w:basedOn w:val="DefaultParagraphFont"/>
    <w:rsid w:val="00F45D14"/>
  </w:style>
  <w:style w:type="character" w:styleId="Hyperlink">
    <w:name w:val="Hyperlink"/>
    <w:basedOn w:val="DefaultParagraphFont"/>
    <w:uiPriority w:val="99"/>
    <w:semiHidden/>
    <w:unhideWhenUsed/>
    <w:rsid w:val="00F45D14"/>
    <w:rPr>
      <w:color w:val="0000FF"/>
      <w:u w:val="single"/>
    </w:rPr>
  </w:style>
  <w:style w:type="character" w:customStyle="1" w:styleId="link-text">
    <w:name w:val="link-text"/>
    <w:basedOn w:val="DefaultParagraphFont"/>
    <w:rsid w:val="00F45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F45D1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5D1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5D1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D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5D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5D14"/>
    <w:rPr>
      <w:rFonts w:ascii="Times New Roman" w:eastAsia="Times New Roman" w:hAnsi="Times New Roman" w:cs="Times New Roman"/>
      <w:b/>
      <w:bCs/>
      <w:sz w:val="27"/>
      <w:szCs w:val="27"/>
    </w:rPr>
  </w:style>
  <w:style w:type="character" w:customStyle="1" w:styleId="authors">
    <w:name w:val="authors"/>
    <w:basedOn w:val="DefaultParagraphFont"/>
    <w:rsid w:val="00F45D14"/>
  </w:style>
  <w:style w:type="character" w:styleId="Hyperlink">
    <w:name w:val="Hyperlink"/>
    <w:basedOn w:val="DefaultParagraphFont"/>
    <w:uiPriority w:val="99"/>
    <w:semiHidden/>
    <w:unhideWhenUsed/>
    <w:rsid w:val="00F45D14"/>
    <w:rPr>
      <w:color w:val="0000FF"/>
      <w:u w:val="single"/>
    </w:rPr>
  </w:style>
  <w:style w:type="character" w:customStyle="1" w:styleId="link-text">
    <w:name w:val="link-text"/>
    <w:basedOn w:val="DefaultParagraphFont"/>
    <w:rsid w:val="00F4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89152">
      <w:bodyDiv w:val="1"/>
      <w:marLeft w:val="0"/>
      <w:marRight w:val="0"/>
      <w:marTop w:val="0"/>
      <w:marBottom w:val="0"/>
      <w:divBdr>
        <w:top w:val="none" w:sz="0" w:space="0" w:color="auto"/>
        <w:left w:val="none" w:sz="0" w:space="0" w:color="auto"/>
        <w:bottom w:val="none" w:sz="0" w:space="0" w:color="auto"/>
        <w:right w:val="none" w:sz="0" w:space="0" w:color="auto"/>
      </w:divBdr>
      <w:divsChild>
        <w:div w:id="1904364222">
          <w:marLeft w:val="0"/>
          <w:marRight w:val="0"/>
          <w:marTop w:val="0"/>
          <w:marBottom w:val="0"/>
          <w:divBdr>
            <w:top w:val="none" w:sz="0" w:space="0" w:color="auto"/>
            <w:left w:val="none" w:sz="0" w:space="0" w:color="auto"/>
            <w:bottom w:val="none" w:sz="0" w:space="0" w:color="auto"/>
            <w:right w:val="none" w:sz="0" w:space="0" w:color="auto"/>
          </w:divBdr>
          <w:divsChild>
            <w:div w:id="935165730">
              <w:marLeft w:val="0"/>
              <w:marRight w:val="0"/>
              <w:marTop w:val="0"/>
              <w:marBottom w:val="0"/>
              <w:divBdr>
                <w:top w:val="none" w:sz="0" w:space="0" w:color="auto"/>
                <w:left w:val="none" w:sz="0" w:space="0" w:color="auto"/>
                <w:bottom w:val="none" w:sz="0" w:space="0" w:color="auto"/>
                <w:right w:val="none" w:sz="0" w:space="0" w:color="auto"/>
              </w:divBdr>
            </w:div>
            <w:div w:id="2093163622">
              <w:marLeft w:val="0"/>
              <w:marRight w:val="0"/>
              <w:marTop w:val="0"/>
              <w:marBottom w:val="0"/>
              <w:divBdr>
                <w:top w:val="none" w:sz="0" w:space="0" w:color="auto"/>
                <w:left w:val="none" w:sz="0" w:space="0" w:color="auto"/>
                <w:bottom w:val="none" w:sz="0" w:space="0" w:color="auto"/>
                <w:right w:val="none" w:sz="0" w:space="0" w:color="auto"/>
              </w:divBdr>
              <w:divsChild>
                <w:div w:id="2006476389">
                  <w:marLeft w:val="0"/>
                  <w:marRight w:val="0"/>
                  <w:marTop w:val="0"/>
                  <w:marBottom w:val="0"/>
                  <w:divBdr>
                    <w:top w:val="none" w:sz="0" w:space="0" w:color="auto"/>
                    <w:left w:val="none" w:sz="0" w:space="0" w:color="auto"/>
                    <w:bottom w:val="none" w:sz="0" w:space="0" w:color="auto"/>
                    <w:right w:val="none" w:sz="0" w:space="0" w:color="auto"/>
                  </w:divBdr>
                </w:div>
                <w:div w:id="13773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0414">
          <w:marLeft w:val="0"/>
          <w:marRight w:val="0"/>
          <w:marTop w:val="0"/>
          <w:marBottom w:val="0"/>
          <w:divBdr>
            <w:top w:val="none" w:sz="0" w:space="0" w:color="auto"/>
            <w:left w:val="none" w:sz="0" w:space="0" w:color="auto"/>
            <w:bottom w:val="none" w:sz="0" w:space="0" w:color="auto"/>
            <w:right w:val="none" w:sz="0" w:space="0" w:color="auto"/>
          </w:divBdr>
        </w:div>
        <w:div w:id="69928244">
          <w:marLeft w:val="0"/>
          <w:marRight w:val="0"/>
          <w:marTop w:val="0"/>
          <w:marBottom w:val="0"/>
          <w:divBdr>
            <w:top w:val="none" w:sz="0" w:space="0" w:color="auto"/>
            <w:left w:val="none" w:sz="0" w:space="0" w:color="auto"/>
            <w:bottom w:val="none" w:sz="0" w:space="0" w:color="auto"/>
            <w:right w:val="none" w:sz="0" w:space="0" w:color="auto"/>
          </w:divBdr>
          <w:divsChild>
            <w:div w:id="1997103428">
              <w:marLeft w:val="0"/>
              <w:marRight w:val="0"/>
              <w:marTop w:val="0"/>
              <w:marBottom w:val="0"/>
              <w:divBdr>
                <w:top w:val="none" w:sz="0" w:space="0" w:color="auto"/>
                <w:left w:val="none" w:sz="0" w:space="0" w:color="auto"/>
                <w:bottom w:val="none" w:sz="0" w:space="0" w:color="auto"/>
                <w:right w:val="none" w:sz="0" w:space="0" w:color="auto"/>
              </w:divBdr>
            </w:div>
          </w:divsChild>
        </w:div>
        <w:div w:id="1193498541">
          <w:marLeft w:val="0"/>
          <w:marRight w:val="0"/>
          <w:marTop w:val="0"/>
          <w:marBottom w:val="0"/>
          <w:divBdr>
            <w:top w:val="none" w:sz="0" w:space="0" w:color="auto"/>
            <w:left w:val="none" w:sz="0" w:space="0" w:color="auto"/>
            <w:bottom w:val="none" w:sz="0" w:space="0" w:color="auto"/>
            <w:right w:val="none" w:sz="0" w:space="0" w:color="auto"/>
          </w:divBdr>
          <w:divsChild>
            <w:div w:id="1318798312">
              <w:marLeft w:val="0"/>
              <w:marRight w:val="0"/>
              <w:marTop w:val="0"/>
              <w:marBottom w:val="0"/>
              <w:divBdr>
                <w:top w:val="none" w:sz="0" w:space="0" w:color="auto"/>
                <w:left w:val="none" w:sz="0" w:space="0" w:color="auto"/>
                <w:bottom w:val="none" w:sz="0" w:space="0" w:color="auto"/>
                <w:right w:val="none" w:sz="0" w:space="0" w:color="auto"/>
              </w:divBdr>
              <w:divsChild>
                <w:div w:id="746416050">
                  <w:marLeft w:val="0"/>
                  <w:marRight w:val="0"/>
                  <w:marTop w:val="0"/>
                  <w:marBottom w:val="0"/>
                  <w:divBdr>
                    <w:top w:val="none" w:sz="0" w:space="0" w:color="auto"/>
                    <w:left w:val="none" w:sz="0" w:space="0" w:color="auto"/>
                    <w:bottom w:val="none" w:sz="0" w:space="0" w:color="auto"/>
                    <w:right w:val="none" w:sz="0" w:space="0" w:color="auto"/>
                  </w:divBdr>
                </w:div>
                <w:div w:id="960844921">
                  <w:marLeft w:val="0"/>
                  <w:marRight w:val="0"/>
                  <w:marTop w:val="0"/>
                  <w:marBottom w:val="0"/>
                  <w:divBdr>
                    <w:top w:val="none" w:sz="0" w:space="0" w:color="auto"/>
                    <w:left w:val="none" w:sz="0" w:space="0" w:color="auto"/>
                    <w:bottom w:val="none" w:sz="0" w:space="0" w:color="auto"/>
                    <w:right w:val="none" w:sz="0" w:space="0" w:color="auto"/>
                  </w:divBdr>
                </w:div>
                <w:div w:id="995458814">
                  <w:marLeft w:val="0"/>
                  <w:marRight w:val="0"/>
                  <w:marTop w:val="0"/>
                  <w:marBottom w:val="0"/>
                  <w:divBdr>
                    <w:top w:val="none" w:sz="0" w:space="0" w:color="auto"/>
                    <w:left w:val="none" w:sz="0" w:space="0" w:color="auto"/>
                    <w:bottom w:val="none" w:sz="0" w:space="0" w:color="auto"/>
                    <w:right w:val="none" w:sz="0" w:space="0" w:color="auto"/>
                  </w:divBdr>
                </w:div>
                <w:div w:id="2037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abs/10.1177/2284026523116186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journals.sagepub.com/doi/abs/10.1177/22840265231161868" TargetMode="External"/><Relationship Id="rId12" Type="http://schemas.openxmlformats.org/officeDocument/2006/relationships/hyperlink" Target="https://journals.sagepub.com/toc/peva/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sagepub.com/doi/abs/10.1177/22840265231161868" TargetMode="External"/><Relationship Id="rId11" Type="http://schemas.openxmlformats.org/officeDocument/2006/relationships/hyperlink" Target="https://journals.sagepub.com/doi/abs/10.1177/22840265231161868" TargetMode="External"/><Relationship Id="rId5" Type="http://schemas.openxmlformats.org/officeDocument/2006/relationships/webSettings" Target="webSettings.xml"/><Relationship Id="rId10" Type="http://schemas.openxmlformats.org/officeDocument/2006/relationships/hyperlink" Target="mailto:ashraf.moieni@gmail.com" TargetMode="External"/><Relationship Id="rId4" Type="http://schemas.openxmlformats.org/officeDocument/2006/relationships/settings" Target="settings.xml"/><Relationship Id="rId9" Type="http://schemas.openxmlformats.org/officeDocument/2006/relationships/hyperlink" Target="https://orcid.org/0000-0002-7114-83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2023-10-21T06:22:00Z</dcterms:created>
  <dcterms:modified xsi:type="dcterms:W3CDTF">2023-10-21T06:22:00Z</dcterms:modified>
</cp:coreProperties>
</file>